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F3BB" w14:textId="77777777" w:rsidR="00D12972" w:rsidRPr="00E76B3D" w:rsidRDefault="00D12972">
      <w:pPr>
        <w:rPr>
          <w:rFonts w:ascii="Arial" w:hAnsi="Arial" w:cs="Arial"/>
          <w:b/>
          <w:bCs/>
          <w:sz w:val="24"/>
          <w:szCs w:val="24"/>
        </w:rPr>
      </w:pPr>
    </w:p>
    <w:p w14:paraId="0801ED5A" w14:textId="77777777" w:rsidR="00E76B3D" w:rsidRPr="00E76B3D" w:rsidRDefault="00E76B3D" w:rsidP="00F135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Equality Impact Assessment (Initial Screening)</w:t>
      </w:r>
    </w:p>
    <w:p w14:paraId="0D18DEDA" w14:textId="4905D836" w:rsidR="00E76B3D" w:rsidRDefault="00E76B3D" w:rsidP="00F135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Domestic Abuse Service User Experience Survey</w:t>
      </w:r>
    </w:p>
    <w:p w14:paraId="5B778036" w14:textId="77777777" w:rsidR="00F13513" w:rsidRPr="00E76B3D" w:rsidRDefault="00F13513" w:rsidP="00E76B3D">
      <w:pPr>
        <w:rPr>
          <w:rFonts w:ascii="Arial" w:hAnsi="Arial" w:cs="Arial"/>
          <w:b/>
          <w:bCs/>
          <w:sz w:val="24"/>
          <w:szCs w:val="24"/>
        </w:rPr>
      </w:pPr>
    </w:p>
    <w:p w14:paraId="39C95BCD" w14:textId="2B5DD99B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Purpose of the Activity</w:t>
      </w:r>
    </w:p>
    <w:p w14:paraId="7FE8DAAD" w14:textId="19A5BD8B" w:rsidR="00915D58" w:rsidRDefault="00915D58" w:rsidP="00915D58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 xml:space="preserve">To gather feedback from </w:t>
      </w:r>
    </w:p>
    <w:p w14:paraId="231A23B3" w14:textId="5A5DC9B1" w:rsidR="00915D58" w:rsidRPr="007F07CB" w:rsidRDefault="00915D58" w:rsidP="00915D5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F07CB">
        <w:rPr>
          <w:rFonts w:ascii="Arial" w:hAnsi="Arial" w:cs="Arial"/>
          <w:sz w:val="24"/>
          <w:szCs w:val="24"/>
        </w:rPr>
        <w:t>individuals who have accessed domestic abuse services</w:t>
      </w:r>
    </w:p>
    <w:p w14:paraId="2C77D4C4" w14:textId="77777777" w:rsidR="00665C79" w:rsidRDefault="00915D58" w:rsidP="00915D58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65C79">
        <w:rPr>
          <w:rFonts w:ascii="Arial" w:hAnsi="Arial" w:cs="Arial"/>
          <w:sz w:val="24"/>
          <w:szCs w:val="24"/>
        </w:rPr>
        <w:t xml:space="preserve">victims/ survivors of domestic abuse who have not accessed </w:t>
      </w:r>
      <w:r w:rsidR="007F07CB" w:rsidRPr="00665C79">
        <w:rPr>
          <w:rFonts w:ascii="Arial" w:hAnsi="Arial" w:cs="Arial"/>
          <w:sz w:val="24"/>
          <w:szCs w:val="24"/>
        </w:rPr>
        <w:t>services</w:t>
      </w:r>
      <w:r w:rsidRPr="00665C79">
        <w:rPr>
          <w:rFonts w:ascii="Arial" w:hAnsi="Arial" w:cs="Arial"/>
          <w:sz w:val="24"/>
          <w:szCs w:val="24"/>
        </w:rPr>
        <w:t xml:space="preserve"> in Newcastle </w:t>
      </w:r>
    </w:p>
    <w:p w14:paraId="474470E8" w14:textId="3EFC357E" w:rsidR="00665C79" w:rsidRPr="00C53FDA" w:rsidRDefault="00665C79" w:rsidP="00C53FDA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65C79">
        <w:rPr>
          <w:rFonts w:ascii="Arial" w:hAnsi="Arial" w:cs="Arial"/>
          <w:sz w:val="24"/>
          <w:szCs w:val="24"/>
        </w:rPr>
        <w:t>family, friends and colleagues of victims/ survivors of domestic abus</w:t>
      </w:r>
      <w:r w:rsidR="00C53FDA">
        <w:rPr>
          <w:rFonts w:ascii="Arial" w:hAnsi="Arial" w:cs="Arial"/>
          <w:sz w:val="24"/>
          <w:szCs w:val="24"/>
        </w:rPr>
        <w:t>e</w:t>
      </w:r>
    </w:p>
    <w:p w14:paraId="4F070C2C" w14:textId="240D475F" w:rsidR="00915D58" w:rsidRPr="00C53FDA" w:rsidRDefault="00915D58" w:rsidP="00C53FDA">
      <w:pPr>
        <w:rPr>
          <w:rFonts w:ascii="Arial" w:hAnsi="Arial" w:cs="Arial"/>
          <w:sz w:val="24"/>
          <w:szCs w:val="24"/>
        </w:rPr>
      </w:pPr>
      <w:proofErr w:type="gramStart"/>
      <w:r w:rsidRPr="00C53FDA">
        <w:rPr>
          <w:rFonts w:ascii="Arial" w:hAnsi="Arial" w:cs="Arial"/>
          <w:sz w:val="24"/>
          <w:szCs w:val="24"/>
        </w:rPr>
        <w:t>in order to</w:t>
      </w:r>
      <w:proofErr w:type="gramEnd"/>
      <w:r w:rsidRPr="00C53FDA">
        <w:rPr>
          <w:rFonts w:ascii="Arial" w:hAnsi="Arial" w:cs="Arial"/>
          <w:sz w:val="24"/>
          <w:szCs w:val="24"/>
        </w:rPr>
        <w:t xml:space="preserve"> improve future service delivery, accessibility, and outcomes.</w:t>
      </w:r>
    </w:p>
    <w:p w14:paraId="1A037E78" w14:textId="5C6AD551" w:rsidR="00915D58" w:rsidRPr="00E76B3D" w:rsidRDefault="00915D58" w:rsidP="00915D58">
      <w:pPr>
        <w:tabs>
          <w:tab w:val="left" w:pos="930"/>
        </w:tabs>
        <w:rPr>
          <w:rFonts w:ascii="Arial" w:hAnsi="Arial" w:cs="Arial"/>
          <w:sz w:val="24"/>
          <w:szCs w:val="24"/>
        </w:rPr>
      </w:pPr>
    </w:p>
    <w:p w14:paraId="0401E4E5" w14:textId="1EB929CB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Who Will Be Affected?</w:t>
      </w:r>
    </w:p>
    <w:p w14:paraId="1C91AA92" w14:textId="093065E4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>The survey may involve people from a wide range of backgrounds, including those with protected characteristics under the Equality Act 2010:</w:t>
      </w:r>
    </w:p>
    <w:p w14:paraId="1B496ECB" w14:textId="74BB5930" w:rsidR="00E76B3D" w:rsidRPr="005C62C3" w:rsidRDefault="00604061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</w:t>
      </w:r>
    </w:p>
    <w:p w14:paraId="6B2C2DB9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Disability</w:t>
      </w:r>
    </w:p>
    <w:p w14:paraId="18E2F318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Sex</w:t>
      </w:r>
    </w:p>
    <w:p w14:paraId="55948DF3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Gender reassignment</w:t>
      </w:r>
    </w:p>
    <w:p w14:paraId="3F167FE4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Sexual orientation</w:t>
      </w:r>
    </w:p>
    <w:p w14:paraId="5D3514C9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Race and ethnicity</w:t>
      </w:r>
    </w:p>
    <w:p w14:paraId="586B3D62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Religion or belief</w:t>
      </w:r>
    </w:p>
    <w:p w14:paraId="251EB4B1" w14:textId="77777777" w:rsidR="00E76B3D" w:rsidRPr="005C62C3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Pregnancy and maternity</w:t>
      </w:r>
    </w:p>
    <w:p w14:paraId="2606A6D8" w14:textId="77777777" w:rsidR="00E76B3D" w:rsidRDefault="00E76B3D" w:rsidP="005C62C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Marriage and civil partnership</w:t>
      </w:r>
    </w:p>
    <w:p w14:paraId="69F4907E" w14:textId="77777777" w:rsidR="005C62C3" w:rsidRPr="005C62C3" w:rsidRDefault="005C62C3" w:rsidP="005C62C3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3A19E09D" w14:textId="783D1949" w:rsidR="00E76B3D" w:rsidRPr="00604061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DF435F">
        <w:rPr>
          <w:rFonts w:ascii="Arial" w:hAnsi="Arial" w:cs="Arial"/>
          <w:b/>
          <w:bCs/>
          <w:sz w:val="24"/>
          <w:szCs w:val="24"/>
        </w:rPr>
        <w:t xml:space="preserve">Potential Positive </w:t>
      </w:r>
      <w:r w:rsidR="00DF435F">
        <w:rPr>
          <w:rFonts w:ascii="Arial" w:hAnsi="Arial" w:cs="Arial"/>
          <w:b/>
          <w:bCs/>
          <w:sz w:val="24"/>
          <w:szCs w:val="24"/>
        </w:rPr>
        <w:t>Impacts</w:t>
      </w:r>
    </w:p>
    <w:p w14:paraId="3B9BFAD0" w14:textId="1E28CFD0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The survey is expected to:</w:t>
      </w:r>
    </w:p>
    <w:p w14:paraId="69F1C9EA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Improve understanding of the experiences of diverse service users.</w:t>
      </w:r>
    </w:p>
    <w:p w14:paraId="7BDBF35D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Identify inequalities in access and service provision.</w:t>
      </w:r>
    </w:p>
    <w:p w14:paraId="4014436D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Inform more inclusive service design.</w:t>
      </w:r>
    </w:p>
    <w:p w14:paraId="646B8430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Increase opportunities for under-represented voices to be heard.</w:t>
      </w:r>
    </w:p>
    <w:p w14:paraId="0BBB0C3E" w14:textId="77777777" w:rsidR="00E76B3D" w:rsidRPr="005C62C3" w:rsidRDefault="00E76B3D" w:rsidP="005C62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Support service improvements based on lived experience.</w:t>
      </w:r>
    </w:p>
    <w:p w14:paraId="770CB951" w14:textId="77777777" w:rsidR="005C62C3" w:rsidRDefault="005C62C3" w:rsidP="00E76B3D">
      <w:pPr>
        <w:rPr>
          <w:rFonts w:ascii="Arial" w:hAnsi="Arial" w:cs="Arial"/>
          <w:sz w:val="24"/>
          <w:szCs w:val="24"/>
        </w:rPr>
      </w:pPr>
    </w:p>
    <w:p w14:paraId="21D16218" w14:textId="766DFDF3" w:rsidR="00E76B3D" w:rsidRPr="005C62C3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DF435F">
        <w:rPr>
          <w:rFonts w:ascii="Arial" w:hAnsi="Arial" w:cs="Arial"/>
          <w:b/>
          <w:bCs/>
          <w:sz w:val="24"/>
          <w:szCs w:val="24"/>
        </w:rPr>
        <w:t>Potential</w:t>
      </w:r>
      <w:r w:rsidR="00DF435F">
        <w:rPr>
          <w:rFonts w:ascii="Arial" w:hAnsi="Arial" w:cs="Arial"/>
          <w:b/>
          <w:bCs/>
          <w:sz w:val="24"/>
          <w:szCs w:val="24"/>
        </w:rPr>
        <w:t xml:space="preserve"> Risks</w:t>
      </w:r>
    </w:p>
    <w:p w14:paraId="2E67F81C" w14:textId="77777777" w:rsidR="00F13513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Risk</w:t>
      </w:r>
      <w:r>
        <w:rPr>
          <w:rFonts w:ascii="Arial" w:hAnsi="Arial" w:cs="Arial"/>
          <w:b/>
          <w:bCs/>
          <w:sz w:val="24"/>
          <w:szCs w:val="24"/>
        </w:rPr>
        <w:t>:</w:t>
      </w:r>
      <w:r w:rsidRPr="00E76B3D">
        <w:rPr>
          <w:rFonts w:ascii="Arial" w:hAnsi="Arial" w:cs="Arial"/>
          <w:sz w:val="24"/>
          <w:szCs w:val="24"/>
        </w:rPr>
        <w:tab/>
      </w:r>
    </w:p>
    <w:p w14:paraId="78ACF5B4" w14:textId="74B44A69" w:rsidR="00E76B3D" w:rsidRPr="005C62C3" w:rsidRDefault="00E76B3D" w:rsidP="00E76B3D">
      <w:pPr>
        <w:rPr>
          <w:rFonts w:ascii="Arial" w:hAnsi="Arial" w:cs="Arial"/>
          <w:sz w:val="24"/>
          <w:szCs w:val="24"/>
          <w:u w:val="single"/>
        </w:rPr>
      </w:pPr>
      <w:r w:rsidRPr="00F13513">
        <w:rPr>
          <w:rFonts w:ascii="Arial" w:hAnsi="Arial" w:cs="Arial"/>
          <w:sz w:val="24"/>
          <w:szCs w:val="24"/>
          <w:u w:val="single"/>
        </w:rPr>
        <w:lastRenderedPageBreak/>
        <w:t xml:space="preserve">Mitigation </w:t>
      </w:r>
      <w:r w:rsidR="005C62C3">
        <w:rPr>
          <w:rFonts w:ascii="Arial" w:hAnsi="Arial" w:cs="Arial"/>
          <w:sz w:val="24"/>
          <w:szCs w:val="24"/>
          <w:u w:val="single"/>
        </w:rPr>
        <w:t>P</w:t>
      </w:r>
      <w:r w:rsidRPr="00F13513">
        <w:rPr>
          <w:rFonts w:ascii="Arial" w:hAnsi="Arial" w:cs="Arial"/>
          <w:sz w:val="24"/>
          <w:szCs w:val="24"/>
          <w:u w:val="single"/>
        </w:rPr>
        <w:t>articipants may experience distress when reflecting on abuse</w:t>
      </w:r>
      <w:r w:rsidR="00F13513" w:rsidRPr="00F13513">
        <w:rPr>
          <w:rFonts w:ascii="Arial" w:hAnsi="Arial" w:cs="Arial"/>
          <w:sz w:val="24"/>
          <w:szCs w:val="24"/>
          <w:u w:val="single"/>
        </w:rPr>
        <w:t>:</w:t>
      </w:r>
      <w:r w:rsidR="00F13513">
        <w:rPr>
          <w:rFonts w:ascii="Arial" w:hAnsi="Arial" w:cs="Arial"/>
          <w:sz w:val="24"/>
          <w:szCs w:val="24"/>
        </w:rPr>
        <w:t xml:space="preserve"> </w:t>
      </w:r>
      <w:r w:rsidRPr="00E76B3D">
        <w:rPr>
          <w:rFonts w:ascii="Arial" w:hAnsi="Arial" w:cs="Arial"/>
          <w:sz w:val="24"/>
          <w:szCs w:val="24"/>
        </w:rPr>
        <w:t>Clear content warnings, voluntary participation, ability to skip questions, signposting to support services.</w:t>
      </w:r>
    </w:p>
    <w:p w14:paraId="1E5AE311" w14:textId="2945824E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Barriers for disabled participants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Pr="00E76B3D">
        <w:rPr>
          <w:rFonts w:ascii="Arial" w:hAnsi="Arial" w:cs="Arial"/>
          <w:sz w:val="24"/>
          <w:szCs w:val="24"/>
        </w:rPr>
        <w:tab/>
        <w:t>Accessible formats, large print, digital accessibility standards, alternative completion methods.</w:t>
      </w:r>
    </w:p>
    <w:p w14:paraId="1FC5D393" w14:textId="1B89CC0C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Barriers for people whose first language is not English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="00D2735C">
        <w:rPr>
          <w:rFonts w:ascii="Arial" w:hAnsi="Arial" w:cs="Arial"/>
          <w:sz w:val="24"/>
          <w:szCs w:val="24"/>
        </w:rPr>
        <w:t xml:space="preserve"> </w:t>
      </w:r>
      <w:r w:rsidRPr="00E76B3D">
        <w:rPr>
          <w:rFonts w:ascii="Arial" w:hAnsi="Arial" w:cs="Arial"/>
          <w:sz w:val="24"/>
          <w:szCs w:val="24"/>
        </w:rPr>
        <w:t>Translation and interpretation support where appropriate.</w:t>
      </w:r>
    </w:p>
    <w:p w14:paraId="0352846D" w14:textId="1534B5BA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Fear of confidentiality breaches</w:t>
      </w:r>
      <w:r w:rsidR="00D2735C" w:rsidRPr="00D2735C">
        <w:rPr>
          <w:rFonts w:ascii="Arial" w:hAnsi="Arial" w:cs="Arial"/>
          <w:sz w:val="24"/>
          <w:szCs w:val="24"/>
          <w:u w:val="single"/>
        </w:rPr>
        <w:t>:</w:t>
      </w:r>
      <w:r w:rsidRPr="00E76B3D">
        <w:rPr>
          <w:rFonts w:ascii="Arial" w:hAnsi="Arial" w:cs="Arial"/>
          <w:sz w:val="24"/>
          <w:szCs w:val="24"/>
        </w:rPr>
        <w:tab/>
        <w:t>Anonymous survey design and clear privacy information.</w:t>
      </w:r>
    </w:p>
    <w:p w14:paraId="0FAEEACB" w14:textId="4E2F0235" w:rsidR="00E76B3D" w:rsidRDefault="00E76B3D" w:rsidP="00E76B3D">
      <w:pPr>
        <w:rPr>
          <w:rFonts w:ascii="Arial" w:hAnsi="Arial" w:cs="Arial"/>
          <w:sz w:val="24"/>
          <w:szCs w:val="24"/>
        </w:rPr>
      </w:pPr>
      <w:r w:rsidRPr="00D2735C">
        <w:rPr>
          <w:rFonts w:ascii="Arial" w:hAnsi="Arial" w:cs="Arial"/>
          <w:sz w:val="24"/>
          <w:szCs w:val="24"/>
          <w:u w:val="single"/>
        </w:rPr>
        <w:t>Under-representation of certain communities</w:t>
      </w:r>
      <w:r w:rsidR="00D2735C">
        <w:rPr>
          <w:rFonts w:ascii="Arial" w:hAnsi="Arial" w:cs="Arial"/>
          <w:sz w:val="24"/>
          <w:szCs w:val="24"/>
        </w:rPr>
        <w:t>:</w:t>
      </w:r>
      <w:r w:rsidRPr="00E76B3D">
        <w:rPr>
          <w:rFonts w:ascii="Arial" w:hAnsi="Arial" w:cs="Arial"/>
          <w:sz w:val="24"/>
          <w:szCs w:val="24"/>
        </w:rPr>
        <w:tab/>
        <w:t>Targeted promotion through trusted community organisations and specialist services.</w:t>
      </w:r>
    </w:p>
    <w:p w14:paraId="6CC93231" w14:textId="77777777" w:rsidR="005C62C3" w:rsidRPr="00E76B3D" w:rsidRDefault="005C62C3" w:rsidP="00E76B3D">
      <w:pPr>
        <w:rPr>
          <w:rFonts w:ascii="Arial" w:hAnsi="Arial" w:cs="Arial"/>
          <w:sz w:val="24"/>
          <w:szCs w:val="24"/>
        </w:rPr>
      </w:pPr>
    </w:p>
    <w:p w14:paraId="6C207178" w14:textId="23C87BAC" w:rsidR="00E76B3D" w:rsidRPr="008F0249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8F0249">
        <w:rPr>
          <w:rFonts w:ascii="Arial" w:hAnsi="Arial" w:cs="Arial"/>
          <w:b/>
          <w:bCs/>
          <w:sz w:val="24"/>
          <w:szCs w:val="24"/>
        </w:rPr>
        <w:t>Accessibility Considerations</w:t>
      </w:r>
    </w:p>
    <w:p w14:paraId="370746AF" w14:textId="37DC6C05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The survey will:</w:t>
      </w:r>
    </w:p>
    <w:p w14:paraId="2D2F7C8B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Use plain English.</w:t>
      </w:r>
    </w:p>
    <w:p w14:paraId="11C9B997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Be compatible with screen readers.</w:t>
      </w:r>
    </w:p>
    <w:p w14:paraId="02E18836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Be available in alternative formats on request.</w:t>
      </w:r>
    </w:p>
    <w:p w14:paraId="2133357E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Consider literacy needs.</w:t>
      </w:r>
    </w:p>
    <w:p w14:paraId="4497ED41" w14:textId="77777777" w:rsidR="00E76B3D" w:rsidRPr="005C62C3" w:rsidRDefault="00E76B3D" w:rsidP="005C62C3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Consider digital exclusion through supported completion options.</w:t>
      </w:r>
    </w:p>
    <w:p w14:paraId="11FE7956" w14:textId="77777777" w:rsidR="005C62C3" w:rsidRDefault="005C62C3" w:rsidP="005C62C3">
      <w:pPr>
        <w:pStyle w:val="ListParagraph"/>
        <w:rPr>
          <w:rFonts w:ascii="Arial" w:hAnsi="Arial" w:cs="Arial"/>
          <w:sz w:val="24"/>
          <w:szCs w:val="24"/>
        </w:rPr>
      </w:pPr>
    </w:p>
    <w:p w14:paraId="25DC79DB" w14:textId="6E9AF768" w:rsidR="00E76B3D" w:rsidRPr="00DF435F" w:rsidRDefault="00DF435F" w:rsidP="00E76B3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Consultation</w:t>
      </w:r>
    </w:p>
    <w:p w14:paraId="06E46D7C" w14:textId="6A5AC8F6" w:rsidR="00E76B3D" w:rsidRPr="00E76B3D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Engagement will be undertaken with:</w:t>
      </w:r>
    </w:p>
    <w:p w14:paraId="0448D0D1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Domestic abuse service providers.</w:t>
      </w:r>
    </w:p>
    <w:p w14:paraId="787FA030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Community and voluntary sector organisations.</w:t>
      </w:r>
    </w:p>
    <w:p w14:paraId="53314F77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Equality groups where appropriate.</w:t>
      </w:r>
    </w:p>
    <w:p w14:paraId="25C27627" w14:textId="77777777" w:rsidR="00E76B3D" w:rsidRPr="005C62C3" w:rsidRDefault="00E76B3D" w:rsidP="005C62C3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5C62C3">
        <w:rPr>
          <w:rFonts w:ascii="Arial" w:hAnsi="Arial" w:cs="Arial"/>
          <w:sz w:val="24"/>
          <w:szCs w:val="24"/>
        </w:rPr>
        <w:t>Individuals with lived experience.</w:t>
      </w:r>
    </w:p>
    <w:p w14:paraId="74FFB1B4" w14:textId="2539626A" w:rsidR="00E76B3D" w:rsidRPr="008F0249" w:rsidRDefault="00E76B3D" w:rsidP="00E76B3D">
      <w:pPr>
        <w:rPr>
          <w:rFonts w:ascii="Arial" w:hAnsi="Arial" w:cs="Arial"/>
          <w:b/>
          <w:bCs/>
          <w:sz w:val="24"/>
          <w:szCs w:val="24"/>
        </w:rPr>
      </w:pPr>
      <w:r w:rsidRPr="008F0249">
        <w:rPr>
          <w:rFonts w:ascii="Arial" w:hAnsi="Arial" w:cs="Arial"/>
          <w:b/>
          <w:bCs/>
          <w:sz w:val="24"/>
          <w:szCs w:val="24"/>
        </w:rPr>
        <w:t>Conclusion</w:t>
      </w:r>
    </w:p>
    <w:p w14:paraId="10512C4C" w14:textId="77777777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sz w:val="24"/>
          <w:szCs w:val="24"/>
        </w:rPr>
        <w:t>The proposal is expected to have a positive equality impact by increasing opportunities for service users to influence future domestic abuse support services. Any potential risks identified can be effectively mitigated through trauma-informed practice, accessible engagement methods, safeguarding arrangements, and targeted inclusion measures.</w:t>
      </w:r>
    </w:p>
    <w:p w14:paraId="151D1449" w14:textId="77777777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</w:p>
    <w:p w14:paraId="4666C293" w14:textId="17A00299" w:rsidR="00E76B3D" w:rsidRPr="00E76B3D" w:rsidRDefault="00E76B3D" w:rsidP="00E76B3D">
      <w:pPr>
        <w:rPr>
          <w:rFonts w:ascii="Arial" w:hAnsi="Arial" w:cs="Arial"/>
          <w:sz w:val="24"/>
          <w:szCs w:val="24"/>
        </w:rPr>
      </w:pPr>
      <w:r w:rsidRPr="00E76B3D">
        <w:rPr>
          <w:rFonts w:ascii="Arial" w:hAnsi="Arial" w:cs="Arial"/>
          <w:b/>
          <w:bCs/>
          <w:sz w:val="24"/>
          <w:szCs w:val="24"/>
        </w:rPr>
        <w:t>Assessment Outcome:</w:t>
      </w:r>
      <w:r w:rsidRPr="00E76B3D">
        <w:rPr>
          <w:rFonts w:ascii="Arial" w:hAnsi="Arial" w:cs="Arial"/>
          <w:sz w:val="24"/>
          <w:szCs w:val="24"/>
        </w:rPr>
        <w:t xml:space="preserve"> Proceed with appropriate safeguards and accessibility measures in place.</w:t>
      </w:r>
    </w:p>
    <w:sectPr w:rsidR="00E76B3D" w:rsidRPr="00E76B3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4DD7C" w14:textId="77777777" w:rsidR="00E236E5" w:rsidRDefault="00E236E5" w:rsidP="00E76B3D">
      <w:pPr>
        <w:spacing w:after="0" w:line="240" w:lineRule="auto"/>
      </w:pPr>
      <w:r>
        <w:separator/>
      </w:r>
    </w:p>
  </w:endnote>
  <w:endnote w:type="continuationSeparator" w:id="0">
    <w:p w14:paraId="7B77FC03" w14:textId="77777777" w:rsidR="00E236E5" w:rsidRDefault="00E236E5" w:rsidP="00E7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79051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1226F8" w14:textId="1019FB41" w:rsidR="00EF6AF3" w:rsidRDefault="00EF6A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67807D" w14:textId="77777777" w:rsidR="00EF6AF3" w:rsidRDefault="00EF6A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D5559" w14:textId="77777777" w:rsidR="00E236E5" w:rsidRDefault="00E236E5" w:rsidP="00E76B3D">
      <w:pPr>
        <w:spacing w:after="0" w:line="240" w:lineRule="auto"/>
      </w:pPr>
      <w:r>
        <w:separator/>
      </w:r>
    </w:p>
  </w:footnote>
  <w:footnote w:type="continuationSeparator" w:id="0">
    <w:p w14:paraId="01C8F91E" w14:textId="77777777" w:rsidR="00E236E5" w:rsidRDefault="00E236E5" w:rsidP="00E7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5288C" w14:textId="4C094740" w:rsidR="00E76B3D" w:rsidRPr="00E76B3D" w:rsidRDefault="00E76B3D">
    <w:pPr>
      <w:pStyle w:val="Header"/>
      <w:rPr>
        <w:rFonts w:ascii="Arial" w:hAnsi="Arial" w:cs="Arial"/>
        <w:sz w:val="32"/>
        <w:szCs w:val="32"/>
      </w:rPr>
    </w:pPr>
    <w:r w:rsidRPr="00E76B3D">
      <w:rPr>
        <w:rFonts w:ascii="Arial" w:hAnsi="Arial" w:cs="Arial"/>
        <w:sz w:val="32"/>
        <w:szCs w:val="32"/>
      </w:rPr>
      <w:t>Newcastle Domestic Abuse Services Consultation 2</w:t>
    </w:r>
    <w:r w:rsidR="003540AB">
      <w:rPr>
        <w:rFonts w:ascii="Arial" w:hAnsi="Arial" w:cs="Arial"/>
        <w:sz w:val="32"/>
        <w:szCs w:val="32"/>
      </w:rPr>
      <w:t>0</w:t>
    </w:r>
    <w:r w:rsidRPr="00E76B3D">
      <w:rPr>
        <w:rFonts w:ascii="Arial" w:hAnsi="Arial" w:cs="Arial"/>
        <w:sz w:val="32"/>
        <w:szCs w:val="32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E7D"/>
    <w:multiLevelType w:val="hybridMultilevel"/>
    <w:tmpl w:val="6130CC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382191"/>
    <w:multiLevelType w:val="multilevel"/>
    <w:tmpl w:val="C454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079BE"/>
    <w:multiLevelType w:val="hybridMultilevel"/>
    <w:tmpl w:val="91D64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712D"/>
    <w:multiLevelType w:val="hybridMultilevel"/>
    <w:tmpl w:val="3EEAF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44EB"/>
    <w:multiLevelType w:val="hybridMultilevel"/>
    <w:tmpl w:val="45F07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95837"/>
    <w:multiLevelType w:val="multilevel"/>
    <w:tmpl w:val="2388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E657BA"/>
    <w:multiLevelType w:val="multilevel"/>
    <w:tmpl w:val="95D8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EB1D04"/>
    <w:multiLevelType w:val="multilevel"/>
    <w:tmpl w:val="C2D6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310BD"/>
    <w:multiLevelType w:val="hybridMultilevel"/>
    <w:tmpl w:val="A9B86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753652">
    <w:abstractNumId w:val="7"/>
  </w:num>
  <w:num w:numId="2" w16cid:durableId="1446149757">
    <w:abstractNumId w:val="1"/>
  </w:num>
  <w:num w:numId="3" w16cid:durableId="400058166">
    <w:abstractNumId w:val="5"/>
  </w:num>
  <w:num w:numId="4" w16cid:durableId="1597789929">
    <w:abstractNumId w:val="6"/>
  </w:num>
  <w:num w:numId="5" w16cid:durableId="1554349188">
    <w:abstractNumId w:val="2"/>
  </w:num>
  <w:num w:numId="6" w16cid:durableId="1313028045">
    <w:abstractNumId w:val="8"/>
  </w:num>
  <w:num w:numId="7" w16cid:durableId="1907256715">
    <w:abstractNumId w:val="4"/>
  </w:num>
  <w:num w:numId="8" w16cid:durableId="670840666">
    <w:abstractNumId w:val="3"/>
  </w:num>
  <w:num w:numId="9" w16cid:durableId="179139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3D"/>
    <w:rsid w:val="001560F7"/>
    <w:rsid w:val="002975DA"/>
    <w:rsid w:val="003540AB"/>
    <w:rsid w:val="00404218"/>
    <w:rsid w:val="005B6E8C"/>
    <w:rsid w:val="005C62C3"/>
    <w:rsid w:val="00604061"/>
    <w:rsid w:val="00665C79"/>
    <w:rsid w:val="006E6577"/>
    <w:rsid w:val="007C538F"/>
    <w:rsid w:val="007F07CB"/>
    <w:rsid w:val="008F0249"/>
    <w:rsid w:val="00915D58"/>
    <w:rsid w:val="009322B2"/>
    <w:rsid w:val="00B24593"/>
    <w:rsid w:val="00B81444"/>
    <w:rsid w:val="00C00314"/>
    <w:rsid w:val="00C53FDA"/>
    <w:rsid w:val="00D12972"/>
    <w:rsid w:val="00D2735C"/>
    <w:rsid w:val="00DF435F"/>
    <w:rsid w:val="00E236E5"/>
    <w:rsid w:val="00E41F2F"/>
    <w:rsid w:val="00E76B3D"/>
    <w:rsid w:val="00EF6AF3"/>
    <w:rsid w:val="00F13513"/>
    <w:rsid w:val="00F8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45E1"/>
  <w15:chartTrackingRefBased/>
  <w15:docId w15:val="{16975AB2-82E9-49A8-A88D-99191287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B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6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B3D"/>
  </w:style>
  <w:style w:type="paragraph" w:styleId="Footer">
    <w:name w:val="footer"/>
    <w:basedOn w:val="Normal"/>
    <w:link w:val="FooterChar"/>
    <w:uiPriority w:val="99"/>
    <w:unhideWhenUsed/>
    <w:rsid w:val="00E76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B3D"/>
  </w:style>
  <w:style w:type="character" w:styleId="CommentReference">
    <w:name w:val="annotation reference"/>
    <w:basedOn w:val="DefaultParagraphFont"/>
    <w:uiPriority w:val="99"/>
    <w:semiHidden/>
    <w:unhideWhenUsed/>
    <w:rsid w:val="005C6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Eaglestone, Sarah</dc:creator>
  <cp:keywords/>
  <dc:description/>
  <cp:lastModifiedBy>Eaglestone, Sarah</cp:lastModifiedBy>
  <cp:revision>4</cp:revision>
  <dcterms:created xsi:type="dcterms:W3CDTF">2026-09-15T19:58:00Z</dcterms:created>
  <dcterms:modified xsi:type="dcterms:W3CDTF">2026-09-17T09:19:00Z</dcterms:modified>
</cp:coreProperties>
</file>